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60" w:rsidRPr="00B64265" w:rsidRDefault="00E33B60" w:rsidP="00E33B60">
      <w:pPr>
        <w:pStyle w:val="Corpodetexto"/>
        <w:rPr>
          <w:sz w:val="32"/>
          <w:szCs w:val="32"/>
        </w:rPr>
      </w:pPr>
    </w:p>
    <w:p w:rsidR="00627610" w:rsidRPr="00B64265" w:rsidRDefault="00627610" w:rsidP="00E33B60">
      <w:pPr>
        <w:pStyle w:val="Corpodetexto"/>
        <w:rPr>
          <w:sz w:val="32"/>
          <w:szCs w:val="32"/>
        </w:rPr>
      </w:pPr>
      <w:r w:rsidRPr="00B64265">
        <w:rPr>
          <w:sz w:val="32"/>
          <w:szCs w:val="32"/>
        </w:rPr>
        <w:t>Sistema de Cadastro Nacional dos Estabelecimentos de Saúde (SCNES)</w:t>
      </w:r>
    </w:p>
    <w:p w:rsidR="00E33B60" w:rsidRPr="00B64265" w:rsidRDefault="00E33B60" w:rsidP="00E33B60">
      <w:pPr>
        <w:pStyle w:val="Corpodetexto"/>
      </w:pPr>
    </w:p>
    <w:p w:rsidR="00627610" w:rsidRPr="00B64265" w:rsidRDefault="00627610" w:rsidP="00E33B60">
      <w:pPr>
        <w:jc w:val="both"/>
        <w:rPr>
          <w:rFonts w:ascii="Arial" w:hAnsi="Arial" w:cs="Arial"/>
        </w:rPr>
      </w:pPr>
      <w:r w:rsidRPr="00B64265">
        <w:rPr>
          <w:rFonts w:ascii="Arial" w:hAnsi="Arial" w:cs="Arial"/>
        </w:rPr>
        <w:t>Estes dados serão enca</w:t>
      </w:r>
      <w:bookmarkStart w:id="0" w:name="_GoBack"/>
      <w:bookmarkEnd w:id="0"/>
      <w:r w:rsidRPr="00B64265">
        <w:rPr>
          <w:rFonts w:ascii="Arial" w:hAnsi="Arial" w:cs="Arial"/>
        </w:rPr>
        <w:t>minhados ao SCNES em atendimento a Portaria 511/2000 do Ministério da Saúde. Nesta mesma oportunidade deverá o médico ou o profissional da saúde exercer a sua opção de atender ou não pelo SUS.</w:t>
      </w:r>
    </w:p>
    <w:p w:rsidR="00627610" w:rsidRPr="00B64265" w:rsidRDefault="00627610" w:rsidP="00E33B60">
      <w:pPr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705"/>
        <w:gridCol w:w="2221"/>
      </w:tblGrid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Nome Completo: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PIS/PASEP: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Nome da Mãe: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Nome do Pai: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7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Município de Nascimento: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Carteira de Identidade: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Órgão Emissor: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Data da Emissão:</w:t>
            </w:r>
          </w:p>
        </w:tc>
      </w:tr>
      <w:tr w:rsidR="00627610" w:rsidRPr="00B64265" w:rsidTr="00E33B60">
        <w:trPr>
          <w:cantSplit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CPF: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Nacionalidade: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Especialidade:</w:t>
            </w:r>
          </w:p>
          <w:p w:rsidR="00627610" w:rsidRPr="00B64265" w:rsidRDefault="00627610" w:rsidP="00E3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CRM:</w:t>
            </w:r>
          </w:p>
          <w:p w:rsidR="00E33B60" w:rsidRPr="00B64265" w:rsidRDefault="00E33B60" w:rsidP="00E33B60">
            <w:pPr>
              <w:rPr>
                <w:rFonts w:ascii="Arial" w:hAnsi="Arial" w:cs="Arial"/>
              </w:rPr>
            </w:pP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spacing w:line="480" w:lineRule="auto"/>
              <w:rPr>
                <w:rFonts w:ascii="Arial" w:hAnsi="Arial" w:cs="Arial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Deseja prestar atendimento pelo SUS?      (  ) Sim           (  ) Não</w:t>
            </w: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spacing w:line="480" w:lineRule="auto"/>
              <w:rPr>
                <w:rFonts w:ascii="Arial" w:hAnsi="Arial" w:cs="Arial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>Vai prestar atendimento na filial?            (   ) Sim           (   ) Não</w:t>
            </w:r>
          </w:p>
        </w:tc>
      </w:tr>
      <w:tr w:rsidR="00627610" w:rsidRPr="00B64265" w:rsidTr="00E33B60"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10" w:rsidRPr="00B64265" w:rsidRDefault="00E33B60" w:rsidP="00E33B6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4265">
              <w:rPr>
                <w:rFonts w:ascii="Arial" w:hAnsi="Arial" w:cs="Arial"/>
                <w:sz w:val="22"/>
                <w:szCs w:val="22"/>
              </w:rPr>
              <w:t xml:space="preserve">Assinatura: </w:t>
            </w:r>
          </w:p>
          <w:p w:rsidR="00E33B60" w:rsidRPr="00B64265" w:rsidRDefault="00E33B60" w:rsidP="00E33B6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E33B60" w:rsidRPr="00B64265" w:rsidRDefault="00E33B60" w:rsidP="00E33B6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:rsidR="00E33B60" w:rsidRPr="00B64265" w:rsidRDefault="00E33B60" w:rsidP="00E33B60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627610" w:rsidRPr="00B64265" w:rsidRDefault="00627610" w:rsidP="00E33B60">
      <w:pPr>
        <w:rPr>
          <w:rFonts w:ascii="Arial" w:hAnsi="Arial" w:cs="Arial"/>
          <w:sz w:val="18"/>
        </w:rPr>
      </w:pPr>
    </w:p>
    <w:sectPr w:rsidR="00627610" w:rsidRPr="00B64265" w:rsidSect="00E33B60">
      <w:headerReference w:type="default" r:id="rId6"/>
      <w:footerReference w:type="default" r:id="rId7"/>
      <w:pgSz w:w="12240" w:h="15840"/>
      <w:pgMar w:top="1417" w:right="1325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2E" w:rsidRDefault="0099502E" w:rsidP="00E33B60">
      <w:r>
        <w:separator/>
      </w:r>
    </w:p>
  </w:endnote>
  <w:endnote w:type="continuationSeparator" w:id="0">
    <w:p w:rsidR="0099502E" w:rsidRDefault="0099502E" w:rsidP="00E3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60" w:rsidRDefault="00B64265" w:rsidP="00E33B60">
    <w:pPr>
      <w:ind w:right="360"/>
      <w:jc w:val="center"/>
      <w:rPr>
        <w:rFonts w:ascii="Lato" w:hAnsi="Lato"/>
        <w:sz w:val="17"/>
      </w:rPr>
    </w:pPr>
    <w:r>
      <w:rPr>
        <w:rFonts w:ascii="Univers" w:hAnsi="Univers"/>
        <w:noProof/>
        <w:sz w:val="22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43840" cy="144780"/>
              <wp:effectExtent l="0" t="635" r="3810" b="0"/>
              <wp:wrapNone/>
              <wp:docPr id="1" name="Quadr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38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B60" w:rsidRDefault="00E33B60" w:rsidP="00E33B60">
                          <w:pPr>
                            <w:pStyle w:val="Rodap1"/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ro1" o:spid="_x0000_s1026" style="position:absolute;left:0;text-align:left;margin-left:-32pt;margin-top:.05pt;width:19.2pt;height:11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" filled="f" stroked="f" strokecolor="#3465a4">
              <v:stroke joinstyle="round"/>
              <v:textbox>
                <w:txbxContent>
                  <w:p w:rsidR="00E33B60" w:rsidRDefault="00E33B60" w:rsidP="00E33B60">
                    <w:pPr>
                      <w:pStyle w:val="Rodap1"/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33B60">
      <w:rPr>
        <w:rFonts w:ascii="Lato" w:hAnsi="Lato"/>
        <w:b/>
        <w:sz w:val="17"/>
      </w:rPr>
      <w:t>da Associação Hospitalar Beneficente São Vicente de Paulo</w:t>
    </w:r>
  </w:p>
  <w:p w:rsidR="00E33B60" w:rsidRDefault="00E33B60" w:rsidP="00E33B60">
    <w:pPr>
      <w:jc w:val="center"/>
      <w:rPr>
        <w:rFonts w:ascii="Lato" w:hAnsi="Lato"/>
        <w:sz w:val="18"/>
      </w:rPr>
    </w:pPr>
    <w:bookmarkStart w:id="1" w:name="__DdeLink__51_3288410361"/>
    <w:r>
      <w:rPr>
        <w:rFonts w:ascii="Lato" w:hAnsi="Lato"/>
        <w:sz w:val="17"/>
      </w:rPr>
      <w:t>Rua Teixeira Soares, 808 –Tel.: (54) 3316.4000 –Fax.: (54) 3316.4015 – CEP: 99010-080 – PASSO FUNDO/RS</w:t>
    </w:r>
    <w:bookmarkEnd w:id="1"/>
  </w:p>
  <w:p w:rsidR="00E33B60" w:rsidRDefault="00E33B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2E" w:rsidRDefault="0099502E" w:rsidP="00E33B60">
      <w:r>
        <w:separator/>
      </w:r>
    </w:p>
  </w:footnote>
  <w:footnote w:type="continuationSeparator" w:id="0">
    <w:p w:rsidR="0099502E" w:rsidRDefault="0099502E" w:rsidP="00E33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60" w:rsidRDefault="00B64265" w:rsidP="00E33B6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09750" cy="600075"/>
          <wp:effectExtent l="0" t="0" r="0" b="0"/>
          <wp:docPr id="2" name="Imagem 2" descr="C:\Users\comsocial\Downloads\logo fundo transparent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social\Downloads\logo fundo transparent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60"/>
    <w:rsid w:val="005A1026"/>
    <w:rsid w:val="00627610"/>
    <w:rsid w:val="0099502E"/>
    <w:rsid w:val="00B64265"/>
    <w:rsid w:val="00BE4922"/>
    <w:rsid w:val="00E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28E5969-AD62-4F4C-83F4-54718290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33B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33B6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33B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33B60"/>
    <w:rPr>
      <w:sz w:val="24"/>
      <w:szCs w:val="24"/>
      <w:lang w:eastAsia="zh-CN"/>
    </w:rPr>
  </w:style>
  <w:style w:type="paragraph" w:customStyle="1" w:styleId="Rodap1">
    <w:name w:val="Rodapé1"/>
    <w:basedOn w:val="Normal"/>
    <w:semiHidden/>
    <w:rsid w:val="00E33B60"/>
    <w:pPr>
      <w:tabs>
        <w:tab w:val="center" w:pos="4419"/>
        <w:tab w:val="right" w:pos="8838"/>
      </w:tabs>
      <w:suppressAutoHyphens w:val="0"/>
      <w:jc w:val="both"/>
    </w:pPr>
    <w:rPr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 PARA OS PROFISSIONAIS DO HSVP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PARA OS PROFISSIONAIS DO HSVP</dc:title>
  <dc:subject/>
  <dc:creator>elianes</dc:creator>
  <cp:keywords/>
  <dc:description/>
  <cp:lastModifiedBy>comsocial</cp:lastModifiedBy>
  <cp:revision>2</cp:revision>
  <cp:lastPrinted>2009-09-18T11:58:00Z</cp:lastPrinted>
  <dcterms:created xsi:type="dcterms:W3CDTF">2024-10-29T12:46:00Z</dcterms:created>
  <dcterms:modified xsi:type="dcterms:W3CDTF">2024-10-29T12:46:00Z</dcterms:modified>
</cp:coreProperties>
</file>